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D10F" w14:textId="0E82F5AD" w:rsidR="001E2F1B" w:rsidRPr="00B45B39" w:rsidRDefault="00C77D57" w:rsidP="001E2F1B">
      <w:pPr>
        <w:spacing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 w:val="24"/>
          <w:szCs w:val="24"/>
        </w:rPr>
        <w:t>John Day Dam Ladder Cooling</w:t>
      </w:r>
      <w:r w:rsidR="000A2365" w:rsidRPr="00B45B39">
        <w:rPr>
          <w:rFonts w:cstheme="minorHAnsi"/>
          <w:b/>
          <w:sz w:val="24"/>
          <w:szCs w:val="24"/>
        </w:rPr>
        <w:t xml:space="preserve"> – P2: </w:t>
      </w:r>
      <w:r>
        <w:rPr>
          <w:rFonts w:cstheme="minorHAnsi"/>
          <w:b/>
          <w:sz w:val="24"/>
          <w:szCs w:val="24"/>
        </w:rPr>
        <w:t>TBD</w:t>
      </w:r>
      <w:r w:rsidR="001E2F1B" w:rsidRPr="00B45B39">
        <w:rPr>
          <w:rFonts w:cstheme="minorHAnsi"/>
          <w:b/>
          <w:szCs w:val="24"/>
        </w:rPr>
        <w:br/>
      </w:r>
    </w:p>
    <w:p w14:paraId="2C540E62" w14:textId="77777777" w:rsidR="00AB43DD" w:rsidRPr="00B45B39" w:rsidRDefault="00AB43DD" w:rsidP="00B45B39">
      <w:pPr>
        <w:spacing w:line="240" w:lineRule="auto"/>
        <w:rPr>
          <w:rFonts w:cstheme="minorHAnsi"/>
          <w:b/>
          <w:sz w:val="24"/>
          <w:szCs w:val="24"/>
        </w:rPr>
      </w:pPr>
      <w:r w:rsidRPr="00B45B39">
        <w:rPr>
          <w:rFonts w:cstheme="minorHAnsi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B43DD" w:rsidRPr="00B45B39" w14:paraId="63EB00F1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2FB88897" w14:textId="77777777" w:rsidR="00AB43DD" w:rsidRPr="00B45B39" w:rsidRDefault="007C6093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P2 Identifier</w:t>
            </w:r>
          </w:p>
        </w:tc>
        <w:tc>
          <w:tcPr>
            <w:tcW w:w="6655" w:type="dxa"/>
            <w:vAlign w:val="center"/>
          </w:tcPr>
          <w:p w14:paraId="555CCB2B" w14:textId="1C8F1771" w:rsidR="00AB43DD" w:rsidRPr="00B45B39" w:rsidRDefault="00C77D57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TBD</w:t>
            </w:r>
          </w:p>
        </w:tc>
      </w:tr>
      <w:tr w:rsidR="00AB43DD" w:rsidRPr="00B45B39" w14:paraId="6E56D627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499012F7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Project Manager (PM)</w:t>
            </w:r>
          </w:p>
        </w:tc>
        <w:tc>
          <w:tcPr>
            <w:tcW w:w="6655" w:type="dxa"/>
            <w:vAlign w:val="center"/>
          </w:tcPr>
          <w:p w14:paraId="37345969" w14:textId="261CF845" w:rsidR="00AB43DD" w:rsidRPr="00B45B39" w:rsidRDefault="00C77D57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N/A</w:t>
            </w:r>
          </w:p>
        </w:tc>
      </w:tr>
      <w:tr w:rsidR="00AB43DD" w:rsidRPr="00B45B39" w14:paraId="4E499A27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14627B2D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Technical Lead (TL)</w:t>
            </w:r>
          </w:p>
        </w:tc>
        <w:tc>
          <w:tcPr>
            <w:tcW w:w="6655" w:type="dxa"/>
            <w:vAlign w:val="center"/>
          </w:tcPr>
          <w:p w14:paraId="211C1B22" w14:textId="6C906005" w:rsidR="00AB43DD" w:rsidRPr="00B45B39" w:rsidRDefault="00C77D57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N/A</w:t>
            </w:r>
          </w:p>
        </w:tc>
      </w:tr>
      <w:tr w:rsidR="00AB43DD" w:rsidRPr="00B45B39" w14:paraId="4DA00FEA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78ABA9D9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Biologist</w:t>
            </w:r>
            <w:r w:rsidR="00446100" w:rsidRPr="00B45B39">
              <w:rPr>
                <w:rFonts w:cstheme="minorHAnsi"/>
                <w:b/>
                <w:szCs w:val="24"/>
              </w:rPr>
              <w:t>/Coordination</w:t>
            </w:r>
          </w:p>
        </w:tc>
        <w:tc>
          <w:tcPr>
            <w:tcW w:w="6655" w:type="dxa"/>
            <w:vAlign w:val="center"/>
          </w:tcPr>
          <w:p w14:paraId="6C9FE84F" w14:textId="030B35D9" w:rsidR="00AB43DD" w:rsidRPr="00B45B39" w:rsidRDefault="00C77D57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Scott Fielding/</w:t>
            </w:r>
            <w:r w:rsidR="00DB36C3">
              <w:rPr>
                <w:rFonts w:cstheme="minorHAnsi"/>
                <w:szCs w:val="24"/>
              </w:rPr>
              <w:t>Eric Grosvenor</w:t>
            </w:r>
            <w:r w:rsidR="00446100" w:rsidRPr="00B45B39">
              <w:rPr>
                <w:rFonts w:cstheme="minorHAnsi"/>
                <w:szCs w:val="24"/>
              </w:rPr>
              <w:t xml:space="preserve"> </w:t>
            </w:r>
          </w:p>
        </w:tc>
      </w:tr>
    </w:tbl>
    <w:p w14:paraId="69B680FB" w14:textId="167AA107" w:rsidR="00446100" w:rsidRPr="00B45B39" w:rsidRDefault="00446100" w:rsidP="00B45B39">
      <w:pPr>
        <w:spacing w:line="240" w:lineRule="auto"/>
        <w:rPr>
          <w:rFonts w:cstheme="minorHAnsi"/>
          <w:b/>
          <w:sz w:val="24"/>
          <w:szCs w:val="24"/>
        </w:rPr>
      </w:pPr>
    </w:p>
    <w:p w14:paraId="64B56987" w14:textId="7D36B632" w:rsidR="00C77D57" w:rsidRDefault="00C77D57" w:rsidP="00B45B39">
      <w:r>
        <w:t xml:space="preserve">In 2022, </w:t>
      </w:r>
      <w:r w:rsidR="00A9638A">
        <w:t>John Day Fisheries Staff</w:t>
      </w:r>
      <w:r>
        <w:t xml:space="preserve"> </w:t>
      </w:r>
      <w:r w:rsidR="00AF4505">
        <w:t>is</w:t>
      </w:r>
      <w:r>
        <w:t xml:space="preserve"> collecting</w:t>
      </w:r>
      <w:r w:rsidR="00EE740B">
        <w:t xml:space="preserve"> </w:t>
      </w:r>
      <w:r w:rsidR="00AF4505">
        <w:t>temperature data</w:t>
      </w:r>
      <w:r>
        <w:t xml:space="preserve"> related to differentials between the</w:t>
      </w:r>
      <w:r w:rsidR="00AF4505">
        <w:t xml:space="preserve"> John Day South fish ladder</w:t>
      </w:r>
      <w:r>
        <w:t xml:space="preserve"> exit and entrance</w:t>
      </w:r>
      <w:r w:rsidR="00AF4505">
        <w:t>.  A temperature string has</w:t>
      </w:r>
      <w:r w:rsidR="00EE740B">
        <w:t xml:space="preserve"> </w:t>
      </w:r>
      <w:r w:rsidR="00AF4505">
        <w:t>been deployed in the forebay to gather profile temperatures.</w:t>
      </w:r>
      <w:r>
        <w:t xml:space="preserve">  </w:t>
      </w:r>
      <w:proofErr w:type="gramStart"/>
      <w:r w:rsidR="00EE740B">
        <w:t>And,</w:t>
      </w:r>
      <w:proofErr w:type="gramEnd"/>
      <w:r w:rsidR="00EE740B">
        <w:t xml:space="preserve"> an</w:t>
      </w:r>
      <w:r>
        <w:t xml:space="preserve"> extended shad operation </w:t>
      </w:r>
      <w:r w:rsidR="00EE740B">
        <w:t>is being employed to</w:t>
      </w:r>
      <w:r>
        <w:t xml:space="preserve"> test the effects of th</w:t>
      </w:r>
      <w:r w:rsidR="008E114B">
        <w:t>e</w:t>
      </w:r>
      <w:r>
        <w:t xml:space="preserve"> operation on ladder temperatures. </w:t>
      </w:r>
      <w:r w:rsidR="00A9638A">
        <w:t xml:space="preserve">The shad operation, temperature profile string, ladder temperatures, and fish passage information will be compiled in a memo for review by regional fish managers. </w:t>
      </w:r>
      <w:r>
        <w:t xml:space="preserve"> This memo will be sent to </w:t>
      </w:r>
      <w:r w:rsidR="00A9638A">
        <w:t>FFDRWG in</w:t>
      </w:r>
      <w:r>
        <w:t xml:space="preserve"> late </w:t>
      </w:r>
      <w:r w:rsidR="00AF4505">
        <w:t>fall/early winter</w:t>
      </w:r>
      <w:r>
        <w:t xml:space="preserve"> of 2022.</w:t>
      </w:r>
      <w:r w:rsidR="00D950AE">
        <w:t xml:space="preserve">  FFDRWG will review this memo</w:t>
      </w:r>
      <w:r w:rsidR="00C41457">
        <w:t xml:space="preserve"> </w:t>
      </w:r>
      <w:r w:rsidR="008E114B">
        <w:t>(</w:t>
      </w:r>
      <w:r w:rsidR="00C41457">
        <w:t>3-Nov meeting)</w:t>
      </w:r>
      <w:r w:rsidR="00D950AE">
        <w:t xml:space="preserve"> and determine if a structural solution is </w:t>
      </w:r>
      <w:r w:rsidR="00A9638A">
        <w:t>the best path forward to reduce the temperature differentials between the entrance and exit of the South Fish Ladder</w:t>
      </w:r>
      <w:r w:rsidR="00C41457">
        <w:t>.  If so</w:t>
      </w:r>
      <w:r w:rsidR="00F9109A">
        <w:t xml:space="preserve">, FFDRWG </w:t>
      </w:r>
      <w:r w:rsidR="00155ACF">
        <w:t>may recommend</w:t>
      </w:r>
      <w:r w:rsidR="00D950AE">
        <w:t xml:space="preserve"> </w:t>
      </w:r>
      <w:r w:rsidR="00155ACF">
        <w:t>the Corps</w:t>
      </w:r>
      <w:r w:rsidR="00D950AE">
        <w:t xml:space="preserve"> express capability for design and construction in an out-year’s budget. </w:t>
      </w:r>
      <w:r>
        <w:t xml:space="preserve"> </w:t>
      </w:r>
    </w:p>
    <w:p w14:paraId="436E7AD2" w14:textId="06D7E40C" w:rsidR="007D5B5E" w:rsidRPr="008C3194" w:rsidRDefault="00701251" w:rsidP="008C3194">
      <w:pPr>
        <w:rPr>
          <w:rFonts w:cstheme="minorHAnsi"/>
        </w:rPr>
      </w:pPr>
      <w:r>
        <w:t>Based on the results of the 2022 memo, this project would be</w:t>
      </w:r>
      <w:r w:rsidR="00DB36C3">
        <w:t xml:space="preserve"> to </w:t>
      </w:r>
      <w:r>
        <w:t>initiate the design</w:t>
      </w:r>
      <w:r w:rsidR="008C3194">
        <w:t xml:space="preserve"> and </w:t>
      </w:r>
      <w:r>
        <w:t xml:space="preserve">construction process </w:t>
      </w:r>
      <w:r w:rsidR="008C3194">
        <w:t>for a ladder cooling system at John Day Dam’s south fish ladder</w:t>
      </w:r>
      <w:r w:rsidR="00C96274">
        <w:t xml:space="preserve"> (</w:t>
      </w:r>
      <w:r w:rsidR="00C96274">
        <w:rPr>
          <w:rFonts w:cstheme="minorHAnsi"/>
        </w:rPr>
        <w:t xml:space="preserve">EDR/DDR/P&amp;S). The first year of funding would be to complete an Engineering Design Report (EDR) with alternatives analysis. </w:t>
      </w:r>
    </w:p>
    <w:p w14:paraId="53CDC948" w14:textId="77777777" w:rsidR="001E2F1B" w:rsidRPr="00B45B39" w:rsidRDefault="001E2F1B" w:rsidP="00423E4E">
      <w:pPr>
        <w:pStyle w:val="Default"/>
        <w:rPr>
          <w:rFonts w:asciiTheme="minorHAnsi" w:hAnsiTheme="minorHAnsi" w:cstheme="minorHAnsi"/>
          <w:color w:val="auto"/>
        </w:rPr>
      </w:pPr>
    </w:p>
    <w:p w14:paraId="18AFB1EA" w14:textId="77777777" w:rsidR="003B0929" w:rsidRPr="00B45B39" w:rsidRDefault="009C3B33" w:rsidP="009A1148">
      <w:pPr>
        <w:pStyle w:val="Default"/>
        <w:rPr>
          <w:rFonts w:asciiTheme="minorHAnsi" w:hAnsiTheme="minorHAnsi" w:cstheme="minorHAnsi"/>
          <w:b/>
          <w:color w:val="auto"/>
        </w:rPr>
      </w:pPr>
      <w:r w:rsidRPr="00B45B39">
        <w:rPr>
          <w:rFonts w:asciiTheme="minorHAnsi" w:hAnsiTheme="minorHAnsi" w:cstheme="minorHAnsi"/>
          <w:b/>
          <w:color w:val="auto"/>
        </w:rPr>
        <w:t>SCHEDULE &amp; COST</w:t>
      </w:r>
    </w:p>
    <w:p w14:paraId="274920EC" w14:textId="77777777" w:rsidR="003B0929" w:rsidRPr="00B45B39" w:rsidRDefault="003B0929" w:rsidP="00423E4E">
      <w:pPr>
        <w:pStyle w:val="Default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123"/>
        <w:gridCol w:w="6342"/>
      </w:tblGrid>
      <w:tr w:rsidR="00A37DA4" w:rsidRPr="00B45B39" w14:paraId="7BF1C6F1" w14:textId="77777777" w:rsidTr="009A1148">
        <w:tc>
          <w:tcPr>
            <w:tcW w:w="1885" w:type="dxa"/>
          </w:tcPr>
          <w:p w14:paraId="3B80B914" w14:textId="77777777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YEAR</w:t>
            </w:r>
          </w:p>
        </w:tc>
        <w:tc>
          <w:tcPr>
            <w:tcW w:w="1123" w:type="dxa"/>
          </w:tcPr>
          <w:p w14:paraId="544908B5" w14:textId="77777777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COST</w:t>
            </w:r>
          </w:p>
        </w:tc>
        <w:tc>
          <w:tcPr>
            <w:tcW w:w="6342" w:type="dxa"/>
          </w:tcPr>
          <w:p w14:paraId="10DFFCCC" w14:textId="77777777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MAJOR ACTIVITIES</w:t>
            </w:r>
          </w:p>
        </w:tc>
      </w:tr>
      <w:tr w:rsidR="00832F67" w:rsidRPr="00B45B39" w14:paraId="7C9C4DC2" w14:textId="77777777" w:rsidTr="009A1148">
        <w:tc>
          <w:tcPr>
            <w:tcW w:w="1885" w:type="dxa"/>
            <w:vAlign w:val="center"/>
          </w:tcPr>
          <w:p w14:paraId="056A0B88" w14:textId="77CE798B" w:rsidR="00832F67" w:rsidRPr="00B45B39" w:rsidRDefault="00C77D57" w:rsidP="001E2F1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FY24</w:t>
            </w:r>
          </w:p>
        </w:tc>
        <w:tc>
          <w:tcPr>
            <w:tcW w:w="1123" w:type="dxa"/>
          </w:tcPr>
          <w:p w14:paraId="50491D2C" w14:textId="2A004D07" w:rsidR="00832F67" w:rsidRPr="00B45B39" w:rsidRDefault="00832F67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342" w:type="dxa"/>
          </w:tcPr>
          <w:p w14:paraId="1FF106BD" w14:textId="1C3DBBAF" w:rsidR="00832F67" w:rsidRPr="00B45B39" w:rsidRDefault="00C77D57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EDR</w:t>
            </w:r>
          </w:p>
        </w:tc>
      </w:tr>
      <w:tr w:rsidR="00EE740B" w:rsidRPr="00B45B39" w14:paraId="5F9395AE" w14:textId="77777777" w:rsidTr="009A1148">
        <w:tc>
          <w:tcPr>
            <w:tcW w:w="1885" w:type="dxa"/>
            <w:vAlign w:val="center"/>
          </w:tcPr>
          <w:p w14:paraId="447C29F7" w14:textId="0F3EEDEA" w:rsidR="00EE740B" w:rsidRDefault="00EE740B" w:rsidP="001E2F1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FY25</w:t>
            </w:r>
          </w:p>
        </w:tc>
        <w:tc>
          <w:tcPr>
            <w:tcW w:w="1123" w:type="dxa"/>
          </w:tcPr>
          <w:p w14:paraId="6A62C531" w14:textId="77777777" w:rsidR="00EE740B" w:rsidRPr="00B45B39" w:rsidRDefault="00EE740B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342" w:type="dxa"/>
          </w:tcPr>
          <w:p w14:paraId="6A33C82F" w14:textId="76B0FAC0" w:rsidR="00EE740B" w:rsidRDefault="00EE740B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DDR</w:t>
            </w:r>
          </w:p>
        </w:tc>
      </w:tr>
      <w:tr w:rsidR="00832F67" w:rsidRPr="00B45B39" w14:paraId="7BA94F68" w14:textId="77777777" w:rsidTr="00E227E9">
        <w:tc>
          <w:tcPr>
            <w:tcW w:w="1885" w:type="dxa"/>
            <w:vAlign w:val="center"/>
          </w:tcPr>
          <w:p w14:paraId="6625C9F6" w14:textId="0665DF31" w:rsidR="00832F67" w:rsidRPr="00B45B39" w:rsidRDefault="00155ACF" w:rsidP="009A114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FY2</w:t>
            </w:r>
            <w:r w:rsidR="00EE740B">
              <w:rPr>
                <w:rFonts w:asciiTheme="minorHAnsi" w:hAnsiTheme="minorHAnsi" w:cstheme="minorHAnsi"/>
                <w:b/>
                <w:color w:val="auto"/>
                <w:sz w:val="22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14:paraId="52C1BDA1" w14:textId="5A6A94F0" w:rsidR="00832F67" w:rsidRPr="00B45B39" w:rsidRDefault="00832F67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342" w:type="dxa"/>
          </w:tcPr>
          <w:p w14:paraId="6D94AC77" w14:textId="55F4D439" w:rsidR="00832F67" w:rsidRPr="00B45B39" w:rsidRDefault="00155ACF" w:rsidP="00B677C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P&amp;S (as needed; funding dependent)</w:t>
            </w:r>
          </w:p>
        </w:tc>
      </w:tr>
      <w:tr w:rsidR="00155ACF" w:rsidRPr="00B45B39" w14:paraId="4611C9A0" w14:textId="77777777" w:rsidTr="00E227E9">
        <w:tc>
          <w:tcPr>
            <w:tcW w:w="1885" w:type="dxa"/>
            <w:vAlign w:val="center"/>
          </w:tcPr>
          <w:p w14:paraId="657A9A59" w14:textId="04E1BB17" w:rsidR="00155ACF" w:rsidRDefault="00155ACF" w:rsidP="009A114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FY2</w:t>
            </w:r>
            <w:r w:rsidR="00EE740B">
              <w:rPr>
                <w:rFonts w:asciiTheme="minorHAnsi" w:hAnsiTheme="minorHAnsi" w:cstheme="minorHAnsi"/>
                <w:b/>
                <w:color w:val="auto"/>
                <w:sz w:val="22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14:paraId="2B802625" w14:textId="77777777" w:rsidR="00155ACF" w:rsidRPr="00B45B39" w:rsidRDefault="00155ACF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342" w:type="dxa"/>
          </w:tcPr>
          <w:p w14:paraId="6E441CCD" w14:textId="678FD12D" w:rsidR="00155ACF" w:rsidRDefault="00155ACF" w:rsidP="00B677C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Construction (as needed; funding dependent)</w:t>
            </w:r>
          </w:p>
        </w:tc>
      </w:tr>
    </w:tbl>
    <w:p w14:paraId="3A48450E" w14:textId="7A607856" w:rsidR="0030674D" w:rsidRPr="00B45B39" w:rsidRDefault="0030674D" w:rsidP="0032621C">
      <w:pPr>
        <w:tabs>
          <w:tab w:val="left" w:pos="360"/>
        </w:tabs>
        <w:spacing w:line="240" w:lineRule="auto"/>
        <w:rPr>
          <w:rFonts w:cstheme="minorHAnsi"/>
          <w:b/>
          <w:sz w:val="24"/>
          <w:szCs w:val="24"/>
        </w:rPr>
      </w:pPr>
    </w:p>
    <w:sectPr w:rsidR="0030674D" w:rsidRPr="00B45B39" w:rsidSect="00A52E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E417" w14:textId="77777777" w:rsidR="00637BC1" w:rsidRDefault="00637BC1" w:rsidP="007C6093">
      <w:pPr>
        <w:spacing w:after="0" w:line="240" w:lineRule="auto"/>
      </w:pPr>
      <w:r>
        <w:separator/>
      </w:r>
    </w:p>
  </w:endnote>
  <w:endnote w:type="continuationSeparator" w:id="0">
    <w:p w14:paraId="5E67037E" w14:textId="77777777" w:rsidR="00637BC1" w:rsidRDefault="00637BC1" w:rsidP="007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F2DF" w14:textId="77777777" w:rsidR="00637BC1" w:rsidRDefault="00637BC1" w:rsidP="007C6093">
      <w:pPr>
        <w:spacing w:after="0" w:line="240" w:lineRule="auto"/>
      </w:pPr>
      <w:r>
        <w:separator/>
      </w:r>
    </w:p>
  </w:footnote>
  <w:footnote w:type="continuationSeparator" w:id="0">
    <w:p w14:paraId="48599561" w14:textId="77777777" w:rsidR="00637BC1" w:rsidRDefault="00637BC1" w:rsidP="007C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98F1" w14:textId="4FB321EA" w:rsidR="007C6093" w:rsidRDefault="001E2F1B">
    <w:pPr>
      <w:pStyle w:val="Header"/>
    </w:pPr>
    <w:r>
      <w:t xml:space="preserve">CRFM PROGRAM – </w:t>
    </w:r>
    <w:r w:rsidR="00B45B39">
      <w:t>COLUMBIA RIVER WORKPLAN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22C"/>
    <w:multiLevelType w:val="hybridMultilevel"/>
    <w:tmpl w:val="9A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EF4"/>
    <w:multiLevelType w:val="hybridMultilevel"/>
    <w:tmpl w:val="B88C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7AD6"/>
    <w:multiLevelType w:val="hybridMultilevel"/>
    <w:tmpl w:val="65307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2E216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D2619"/>
    <w:multiLevelType w:val="hybridMultilevel"/>
    <w:tmpl w:val="794E2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A11D6"/>
    <w:multiLevelType w:val="hybridMultilevel"/>
    <w:tmpl w:val="26D2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A6E99"/>
    <w:multiLevelType w:val="hybridMultilevel"/>
    <w:tmpl w:val="EEB6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A8E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809E5"/>
    <w:multiLevelType w:val="hybridMultilevel"/>
    <w:tmpl w:val="BB482CBE"/>
    <w:lvl w:ilvl="0" w:tplc="FF200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72B57"/>
    <w:multiLevelType w:val="hybridMultilevel"/>
    <w:tmpl w:val="D85A6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DD"/>
    <w:rsid w:val="000461A9"/>
    <w:rsid w:val="00057C72"/>
    <w:rsid w:val="000708CA"/>
    <w:rsid w:val="000A2365"/>
    <w:rsid w:val="000A3585"/>
    <w:rsid w:val="000C121B"/>
    <w:rsid w:val="000C6A16"/>
    <w:rsid w:val="000D67E7"/>
    <w:rsid w:val="000E269F"/>
    <w:rsid w:val="001043CB"/>
    <w:rsid w:val="00111815"/>
    <w:rsid w:val="00135748"/>
    <w:rsid w:val="0014611E"/>
    <w:rsid w:val="00155ACF"/>
    <w:rsid w:val="001A1126"/>
    <w:rsid w:val="001A657A"/>
    <w:rsid w:val="001B0B24"/>
    <w:rsid w:val="001C5090"/>
    <w:rsid w:val="001C50CF"/>
    <w:rsid w:val="001E2F1B"/>
    <w:rsid w:val="00262421"/>
    <w:rsid w:val="00264B28"/>
    <w:rsid w:val="002D29C5"/>
    <w:rsid w:val="002E1449"/>
    <w:rsid w:val="002F404A"/>
    <w:rsid w:val="0030041C"/>
    <w:rsid w:val="0030674D"/>
    <w:rsid w:val="00322958"/>
    <w:rsid w:val="0032621C"/>
    <w:rsid w:val="00356D4B"/>
    <w:rsid w:val="00364B1E"/>
    <w:rsid w:val="003B0929"/>
    <w:rsid w:val="003D2255"/>
    <w:rsid w:val="00407629"/>
    <w:rsid w:val="00423E4E"/>
    <w:rsid w:val="00432435"/>
    <w:rsid w:val="00446100"/>
    <w:rsid w:val="0047768A"/>
    <w:rsid w:val="004813B5"/>
    <w:rsid w:val="004B09F7"/>
    <w:rsid w:val="004B7D45"/>
    <w:rsid w:val="004C0D05"/>
    <w:rsid w:val="004C3C42"/>
    <w:rsid w:val="004D7DAB"/>
    <w:rsid w:val="004F2147"/>
    <w:rsid w:val="004F71E9"/>
    <w:rsid w:val="005139D7"/>
    <w:rsid w:val="005376E3"/>
    <w:rsid w:val="00540970"/>
    <w:rsid w:val="005666F3"/>
    <w:rsid w:val="005942EE"/>
    <w:rsid w:val="005E65F0"/>
    <w:rsid w:val="005E6697"/>
    <w:rsid w:val="00607A09"/>
    <w:rsid w:val="00630690"/>
    <w:rsid w:val="00637BC1"/>
    <w:rsid w:val="00643AD3"/>
    <w:rsid w:val="006668BE"/>
    <w:rsid w:val="00675397"/>
    <w:rsid w:val="00697E56"/>
    <w:rsid w:val="006B446F"/>
    <w:rsid w:val="006C65BB"/>
    <w:rsid w:val="006E630B"/>
    <w:rsid w:val="00701251"/>
    <w:rsid w:val="007124F9"/>
    <w:rsid w:val="007132D8"/>
    <w:rsid w:val="00727958"/>
    <w:rsid w:val="00761ED2"/>
    <w:rsid w:val="007C5A7F"/>
    <w:rsid w:val="007C6093"/>
    <w:rsid w:val="007D5B5E"/>
    <w:rsid w:val="007F405A"/>
    <w:rsid w:val="00832535"/>
    <w:rsid w:val="00832F67"/>
    <w:rsid w:val="00867EFA"/>
    <w:rsid w:val="00895394"/>
    <w:rsid w:val="008A0CC0"/>
    <w:rsid w:val="008A10CF"/>
    <w:rsid w:val="008C3194"/>
    <w:rsid w:val="008C692A"/>
    <w:rsid w:val="008D7ED5"/>
    <w:rsid w:val="008E114B"/>
    <w:rsid w:val="008F5322"/>
    <w:rsid w:val="00940A06"/>
    <w:rsid w:val="00940C28"/>
    <w:rsid w:val="0094515B"/>
    <w:rsid w:val="009451C3"/>
    <w:rsid w:val="0096440D"/>
    <w:rsid w:val="009947DF"/>
    <w:rsid w:val="009A1148"/>
    <w:rsid w:val="009B331B"/>
    <w:rsid w:val="009C3B33"/>
    <w:rsid w:val="009D0D8C"/>
    <w:rsid w:val="009E0C76"/>
    <w:rsid w:val="00A12188"/>
    <w:rsid w:val="00A13BBB"/>
    <w:rsid w:val="00A23EC6"/>
    <w:rsid w:val="00A37DA4"/>
    <w:rsid w:val="00A52E17"/>
    <w:rsid w:val="00A56C8B"/>
    <w:rsid w:val="00A72E88"/>
    <w:rsid w:val="00A861C6"/>
    <w:rsid w:val="00A9638A"/>
    <w:rsid w:val="00AB1EF4"/>
    <w:rsid w:val="00AB2F05"/>
    <w:rsid w:val="00AB43DD"/>
    <w:rsid w:val="00AF1E61"/>
    <w:rsid w:val="00AF4505"/>
    <w:rsid w:val="00AF6AD4"/>
    <w:rsid w:val="00B153DD"/>
    <w:rsid w:val="00B17064"/>
    <w:rsid w:val="00B263D4"/>
    <w:rsid w:val="00B27A03"/>
    <w:rsid w:val="00B35620"/>
    <w:rsid w:val="00B45B39"/>
    <w:rsid w:val="00B677C9"/>
    <w:rsid w:val="00B75ADF"/>
    <w:rsid w:val="00BA6163"/>
    <w:rsid w:val="00BC4C20"/>
    <w:rsid w:val="00BC5A2A"/>
    <w:rsid w:val="00BE2E7E"/>
    <w:rsid w:val="00BE46C5"/>
    <w:rsid w:val="00C41457"/>
    <w:rsid w:val="00C514E7"/>
    <w:rsid w:val="00C62F28"/>
    <w:rsid w:val="00C77D57"/>
    <w:rsid w:val="00C96274"/>
    <w:rsid w:val="00CA13F4"/>
    <w:rsid w:val="00CB264C"/>
    <w:rsid w:val="00CE724F"/>
    <w:rsid w:val="00D1748E"/>
    <w:rsid w:val="00D950AE"/>
    <w:rsid w:val="00DB36C3"/>
    <w:rsid w:val="00DD1F53"/>
    <w:rsid w:val="00DF536A"/>
    <w:rsid w:val="00E151D4"/>
    <w:rsid w:val="00E21363"/>
    <w:rsid w:val="00E227E9"/>
    <w:rsid w:val="00E34557"/>
    <w:rsid w:val="00E47459"/>
    <w:rsid w:val="00E529CE"/>
    <w:rsid w:val="00E74DE5"/>
    <w:rsid w:val="00EA667C"/>
    <w:rsid w:val="00ED5903"/>
    <w:rsid w:val="00EE38FC"/>
    <w:rsid w:val="00EE740B"/>
    <w:rsid w:val="00EF78C1"/>
    <w:rsid w:val="00F26BB1"/>
    <w:rsid w:val="00F30035"/>
    <w:rsid w:val="00F4159E"/>
    <w:rsid w:val="00F54234"/>
    <w:rsid w:val="00F564B6"/>
    <w:rsid w:val="00F71268"/>
    <w:rsid w:val="00F9109A"/>
    <w:rsid w:val="00FC4C6B"/>
    <w:rsid w:val="00FD3E96"/>
    <w:rsid w:val="00FF1241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EC21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93"/>
  </w:style>
  <w:style w:type="paragraph" w:styleId="Footer">
    <w:name w:val="footer"/>
    <w:basedOn w:val="Normal"/>
    <w:link w:val="Foot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93"/>
  </w:style>
  <w:style w:type="paragraph" w:styleId="BalloonText">
    <w:name w:val="Balloon Text"/>
    <w:basedOn w:val="Normal"/>
    <w:link w:val="BalloonTextChar"/>
    <w:uiPriority w:val="99"/>
    <w:semiHidden/>
    <w:unhideWhenUsed/>
    <w:rsid w:val="004B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USACE</dc:creator>
  <cp:lastModifiedBy>Royer, Ida M CIV USARMY CENWP (USA)</cp:lastModifiedBy>
  <cp:revision>2</cp:revision>
  <cp:lastPrinted>2017-06-23T18:17:00Z</cp:lastPrinted>
  <dcterms:created xsi:type="dcterms:W3CDTF">2022-08-19T19:54:00Z</dcterms:created>
  <dcterms:modified xsi:type="dcterms:W3CDTF">2022-08-19T19:54:00Z</dcterms:modified>
</cp:coreProperties>
</file>